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5A1" w:rsidRPr="0080220B" w:rsidRDefault="004675A1" w:rsidP="0080220B"/>
    <w:p w:rsidR="004675A1" w:rsidRPr="0080220B" w:rsidRDefault="004675A1" w:rsidP="0080220B"/>
    <w:p w:rsidR="004675A1" w:rsidRDefault="004675A1" w:rsidP="0080220B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536699"/>
    <w:p w:rsidR="00536699" w:rsidRDefault="0099471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-864648</wp:posOffset>
                </wp:positionH>
                <wp:positionV relativeFrom="page">
                  <wp:posOffset>9061022</wp:posOffset>
                </wp:positionV>
                <wp:extent cx="5398506" cy="704540"/>
                <wp:effectExtent l="0" t="0" r="0" b="635"/>
                <wp:wrapNone/>
                <wp:docPr id="210" name="Textové po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506" cy="70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08E" w:rsidRDefault="0002308E" w:rsidP="0002308E">
                            <w:pPr>
                              <w:jc w:val="center"/>
                              <w:rPr>
                                <w:rFonts w:cs="Arial"/>
                                <w:spacing w:val="-10"/>
                                <w:sz w:val="24"/>
                                <w:szCs w:val="24"/>
                              </w:rPr>
                            </w:pPr>
                          </w:p>
                          <w:p w:rsidR="00994711" w:rsidRPr="00994711" w:rsidRDefault="001D5490" w:rsidP="00994711">
                            <w:pPr>
                              <w:jc w:val="center"/>
                              <w:rPr>
                                <w:rFonts w:cs="Arial"/>
                                <w:sz w:val="36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28"/>
                                <w:szCs w:val="18"/>
                              </w:rPr>
                              <w:t>D 1.</w:t>
                            </w:r>
                            <w:r w:rsidR="00383DBC">
                              <w:rPr>
                                <w:rFonts w:cs="Arial"/>
                                <w:sz w:val="28"/>
                                <w:szCs w:val="18"/>
                              </w:rPr>
                              <w:t>04</w:t>
                            </w:r>
                            <w:r w:rsidR="00994711" w:rsidRPr="00994711">
                              <w:rPr>
                                <w:rFonts w:cs="Arial"/>
                                <w:sz w:val="2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8"/>
                                <w:szCs w:val="18"/>
                              </w:rPr>
                              <w:t>ZTI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10" o:spid="_x0000_s1026" type="#_x0000_t202" style="position:absolute;margin-left:-68.1pt;margin-top:713.45pt;width:425.1pt;height:55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" filled="f" stroked="f">
                <v:textbox>
                  <w:txbxContent>
                    <w:p w:rsidR="0002308E" w:rsidRDefault="0002308E" w:rsidP="0002308E">
                      <w:pPr>
                        <w:jc w:val="center"/>
                        <w:rPr>
                          <w:rFonts w:cs="Arial"/>
                          <w:spacing w:val="-10"/>
                          <w:sz w:val="24"/>
                          <w:szCs w:val="24"/>
                        </w:rPr>
                      </w:pPr>
                    </w:p>
                    <w:p w:rsidR="00994711" w:rsidRPr="00994711" w:rsidRDefault="001D5490" w:rsidP="00994711">
                      <w:pPr>
                        <w:jc w:val="center"/>
                        <w:rPr>
                          <w:rFonts w:cs="Arial"/>
                          <w:sz w:val="36"/>
                          <w:szCs w:val="18"/>
                        </w:rPr>
                      </w:pPr>
                      <w:r>
                        <w:rPr>
                          <w:rFonts w:cs="Arial"/>
                          <w:sz w:val="28"/>
                          <w:szCs w:val="18"/>
                        </w:rPr>
                        <w:t>D 1.</w:t>
                      </w:r>
                      <w:r w:rsidR="00383DBC">
                        <w:rPr>
                          <w:rFonts w:cs="Arial"/>
                          <w:sz w:val="28"/>
                          <w:szCs w:val="18"/>
                        </w:rPr>
                        <w:t>04</w:t>
                      </w:r>
                      <w:r w:rsidR="00994711" w:rsidRPr="00994711">
                        <w:rPr>
                          <w:rFonts w:cs="Arial"/>
                          <w:sz w:val="28"/>
                          <w:szCs w:val="18"/>
                        </w:rPr>
                        <w:t xml:space="preserve"> </w:t>
                      </w:r>
                      <w:r>
                        <w:rPr>
                          <w:rFonts w:cs="Arial"/>
                          <w:sz w:val="28"/>
                          <w:szCs w:val="18"/>
                        </w:rPr>
                        <w:t>ZTI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ge">
                  <wp:posOffset>9971628</wp:posOffset>
                </wp:positionV>
                <wp:extent cx="4872990" cy="456565"/>
                <wp:effectExtent l="0" t="0" r="0" b="635"/>
                <wp:wrapNone/>
                <wp:docPr id="212" name="Textové po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2990" cy="456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711" w:rsidRPr="00994711" w:rsidRDefault="00994711" w:rsidP="00994711">
                            <w:pPr>
                              <w:jc w:val="center"/>
                              <w:rPr>
                                <w:rFonts w:cs="Arial"/>
                                <w:sz w:val="38"/>
                                <w:szCs w:val="38"/>
                              </w:rPr>
                            </w:pPr>
                            <w:r w:rsidRPr="00994711">
                              <w:rPr>
                                <w:rFonts w:cs="Arial"/>
                                <w:sz w:val="38"/>
                                <w:szCs w:val="38"/>
                              </w:rPr>
                              <w:t>TECHNICKÁ ZPRÁVA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2" o:spid="_x0000_s1027" type="#_x0000_t202" style="position:absolute;margin-left:-26.25pt;margin-top:785.15pt;width:383.7pt;height:35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" filled="f" stroked="f">
                <v:textbox>
                  <w:txbxContent>
                    <w:p w:rsidR="00994711" w:rsidRPr="00994711" w:rsidRDefault="00994711" w:rsidP="00994711">
                      <w:pPr>
                        <w:jc w:val="center"/>
                        <w:rPr>
                          <w:rFonts w:cs="Arial"/>
                          <w:sz w:val="38"/>
                          <w:szCs w:val="38"/>
                        </w:rPr>
                      </w:pPr>
                      <w:r w:rsidRPr="00994711">
                        <w:rPr>
                          <w:rFonts w:cs="Arial"/>
                          <w:sz w:val="38"/>
                          <w:szCs w:val="38"/>
                        </w:rPr>
                        <w:t>TECHNICKÁ ZPRÁVA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-862025</wp:posOffset>
                </wp:positionH>
                <wp:positionV relativeFrom="page">
                  <wp:posOffset>8087097</wp:posOffset>
                </wp:positionV>
                <wp:extent cx="5395274" cy="970074"/>
                <wp:effectExtent l="0" t="0" r="0" b="190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5274" cy="9700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DBC" w:rsidRPr="00383DBC" w:rsidRDefault="00383DBC" w:rsidP="00536699">
                            <w:pPr>
                              <w:jc w:val="center"/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w:r w:rsidRPr="00383DBC">
                              <w:rPr>
                                <w:rFonts w:cs="Arial"/>
                                <w:sz w:val="36"/>
                                <w:szCs w:val="36"/>
                              </w:rPr>
                              <w:t xml:space="preserve">NB – OBNOVA KOMBINOVANÉ VÝROBY ELEKTRICKÉ ENERGIE A TEPLA </w:t>
                            </w:r>
                          </w:p>
                          <w:p w:rsidR="00536699" w:rsidRPr="00383DBC" w:rsidRDefault="00383DBC" w:rsidP="00536699">
                            <w:pPr>
                              <w:jc w:val="center"/>
                              <w:rPr>
                                <w:rFonts w:cs="Arial"/>
                                <w:sz w:val="36"/>
                                <w:szCs w:val="36"/>
                              </w:rPr>
                            </w:pPr>
                            <w:r w:rsidRPr="00383DBC">
                              <w:rPr>
                                <w:rFonts w:cs="Arial"/>
                                <w:sz w:val="36"/>
                                <w:szCs w:val="36"/>
                              </w:rPr>
                              <w:t>Z KGJ 1x180 kW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28" type="#_x0000_t202" style="position:absolute;margin-left:-67.9pt;margin-top:636.8pt;width:424.8pt;height:76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" filled="f" stroked="f">
                <v:textbox>
                  <w:txbxContent>
                    <w:p w:rsidR="00383DBC" w:rsidRPr="00383DBC" w:rsidRDefault="00383DBC" w:rsidP="00536699">
                      <w:pPr>
                        <w:jc w:val="center"/>
                        <w:rPr>
                          <w:rFonts w:cs="Arial"/>
                          <w:sz w:val="36"/>
                          <w:szCs w:val="36"/>
                        </w:rPr>
                      </w:pPr>
                      <w:r w:rsidRPr="00383DBC">
                        <w:rPr>
                          <w:rFonts w:cs="Arial"/>
                          <w:sz w:val="36"/>
                          <w:szCs w:val="36"/>
                        </w:rPr>
                        <w:t xml:space="preserve">NB – OBNOVA KOMBINOVANÉ VÝROBY ELEKTRICKÉ ENERGIE A TEPLA </w:t>
                      </w:r>
                    </w:p>
                    <w:p w:rsidR="00536699" w:rsidRPr="00383DBC" w:rsidRDefault="00383DBC" w:rsidP="00536699">
                      <w:pPr>
                        <w:jc w:val="center"/>
                        <w:rPr>
                          <w:rFonts w:cs="Arial"/>
                          <w:sz w:val="36"/>
                          <w:szCs w:val="36"/>
                        </w:rPr>
                      </w:pPr>
                      <w:r w:rsidRPr="00383DBC">
                        <w:rPr>
                          <w:rFonts w:cs="Arial"/>
                          <w:sz w:val="36"/>
                          <w:szCs w:val="36"/>
                        </w:rPr>
                        <w:t>Z KGJ 1x180 kW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4873</wp:posOffset>
                </wp:positionH>
                <wp:positionV relativeFrom="page">
                  <wp:posOffset>7433953</wp:posOffset>
                </wp:positionV>
                <wp:extent cx="4528375" cy="368135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8375" cy="36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994711" w:rsidRDefault="00C043FA" w:rsidP="00536699">
                            <w:pPr>
                              <w:rPr>
                                <w:rFonts w:cs="Arial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18"/>
                              </w:rPr>
                              <w:t>MĚSTO</w:t>
                            </w:r>
                            <w:r w:rsidR="00151B6A">
                              <w:rPr>
                                <w:rFonts w:cs="Arial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383DBC">
                              <w:rPr>
                                <w:rFonts w:cs="Arial"/>
                                <w:sz w:val="24"/>
                                <w:szCs w:val="18"/>
                              </w:rPr>
                              <w:t>BOSKOVICE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9" type="#_x0000_t202" style="position:absolute;margin-left:.4pt;margin-top:585.35pt;width:356.55pt;height:2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" filled="f" stroked="f">
                <v:textbox>
                  <w:txbxContent>
                    <w:p w:rsidR="00536699" w:rsidRPr="00994711" w:rsidRDefault="00C043FA" w:rsidP="00536699">
                      <w:pPr>
                        <w:rPr>
                          <w:rFonts w:cs="Arial"/>
                          <w:sz w:val="24"/>
                          <w:szCs w:val="18"/>
                        </w:rPr>
                      </w:pPr>
                      <w:r>
                        <w:rPr>
                          <w:rFonts w:cs="Arial"/>
                          <w:sz w:val="24"/>
                          <w:szCs w:val="18"/>
                        </w:rPr>
                        <w:t>MĚSTO</w:t>
                      </w:r>
                      <w:r w:rsidR="00151B6A">
                        <w:rPr>
                          <w:rFonts w:cs="Arial"/>
                          <w:sz w:val="24"/>
                          <w:szCs w:val="18"/>
                        </w:rPr>
                        <w:t xml:space="preserve"> </w:t>
                      </w:r>
                      <w:r w:rsidR="00383DBC">
                        <w:rPr>
                          <w:rFonts w:cs="Arial"/>
                          <w:sz w:val="24"/>
                          <w:szCs w:val="18"/>
                        </w:rPr>
                        <w:t>BOSKOVICE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F5C98F7" wp14:editId="5E650216">
                <wp:simplePos x="0" y="0"/>
                <wp:positionH relativeFrom="column">
                  <wp:posOffset>5289138</wp:posOffset>
                </wp:positionH>
                <wp:positionV relativeFrom="page">
                  <wp:posOffset>7087870</wp:posOffset>
                </wp:positionV>
                <wp:extent cx="819397" cy="332509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397" cy="3325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151B6A" w:rsidRDefault="00536699" w:rsidP="00536699">
                            <w:pPr>
                              <w:jc w:val="center"/>
                              <w:rPr>
                                <w:rFonts w:cs="Arial"/>
                                <w:szCs w:val="18"/>
                              </w:rPr>
                            </w:pPr>
                            <w:r w:rsidRPr="00151B6A">
                              <w:rPr>
                                <w:rFonts w:cs="Arial"/>
                                <w:szCs w:val="18"/>
                              </w:rPr>
                              <w:t>D</w:t>
                            </w:r>
                            <w:r w:rsidR="00C043FA">
                              <w:rPr>
                                <w:rFonts w:cs="Arial"/>
                                <w:szCs w:val="18"/>
                              </w:rPr>
                              <w:t>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C98F7" id="Textové pole 6" o:spid="_x0000_s1030" type="#_x0000_t202" style="position:absolute;margin-left:416.45pt;margin-top:558.1pt;width:64.5pt;height:26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" filled="f" stroked="f">
                <v:textbox>
                  <w:txbxContent>
                    <w:p w:rsidR="00536699" w:rsidRPr="00151B6A" w:rsidRDefault="00536699" w:rsidP="00536699">
                      <w:pPr>
                        <w:jc w:val="center"/>
                        <w:rPr>
                          <w:rFonts w:cs="Arial"/>
                          <w:szCs w:val="18"/>
                        </w:rPr>
                      </w:pPr>
                      <w:r w:rsidRPr="00151B6A">
                        <w:rPr>
                          <w:rFonts w:cs="Arial"/>
                          <w:szCs w:val="18"/>
                        </w:rPr>
                        <w:t>D</w:t>
                      </w:r>
                      <w:r w:rsidR="00C043FA">
                        <w:rPr>
                          <w:rFonts w:cs="Arial"/>
                          <w:szCs w:val="18"/>
                        </w:rPr>
                        <w:t>PS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97DA93" wp14:editId="0EA9248E">
                <wp:simplePos x="0" y="0"/>
                <wp:positionH relativeFrom="column">
                  <wp:posOffset>5283456</wp:posOffset>
                </wp:positionH>
                <wp:positionV relativeFrom="page">
                  <wp:posOffset>6739247</wp:posOffset>
                </wp:positionV>
                <wp:extent cx="819397" cy="332509"/>
                <wp:effectExtent l="0" t="0" r="0" b="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397" cy="3325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151B6A" w:rsidRDefault="00383DBC" w:rsidP="00536699">
                            <w:pPr>
                              <w:jc w:val="center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>0</w:t>
                            </w:r>
                            <w:r w:rsidR="00C043FA">
                              <w:rPr>
                                <w:rFonts w:cs="Arial"/>
                                <w:szCs w:val="18"/>
                              </w:rPr>
                              <w:t>6</w:t>
                            </w:r>
                            <w:r w:rsidR="00536699" w:rsidRPr="00151B6A">
                              <w:rPr>
                                <w:rFonts w:cs="Arial"/>
                                <w:szCs w:val="18"/>
                              </w:rPr>
                              <w:t>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7DA93" id="Textové pole 5" o:spid="_x0000_s1031" type="#_x0000_t202" style="position:absolute;margin-left:416pt;margin-top:530.65pt;width:64.5pt;height:26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" filled="f" stroked="f">
                <v:textbox>
                  <w:txbxContent>
                    <w:p w:rsidR="00536699" w:rsidRPr="00151B6A" w:rsidRDefault="00383DBC" w:rsidP="00536699">
                      <w:pPr>
                        <w:jc w:val="center"/>
                        <w:rPr>
                          <w:rFonts w:cs="Arial"/>
                          <w:szCs w:val="18"/>
                        </w:rPr>
                      </w:pPr>
                      <w:r>
                        <w:rPr>
                          <w:rFonts w:cs="Arial"/>
                          <w:szCs w:val="18"/>
                        </w:rPr>
                        <w:t>0</w:t>
                      </w:r>
                      <w:r w:rsidR="00C043FA">
                        <w:rPr>
                          <w:rFonts w:cs="Arial"/>
                          <w:szCs w:val="18"/>
                        </w:rPr>
                        <w:t>6</w:t>
                      </w:r>
                      <w:r w:rsidR="00536699" w:rsidRPr="00151B6A">
                        <w:rPr>
                          <w:rFonts w:cs="Arial"/>
                          <w:szCs w:val="18"/>
                        </w:rPr>
                        <w:t>/2018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E6ECE2" wp14:editId="291A62DC">
                <wp:simplePos x="0" y="0"/>
                <wp:positionH relativeFrom="column">
                  <wp:posOffset>-864458</wp:posOffset>
                </wp:positionH>
                <wp:positionV relativeFrom="page">
                  <wp:posOffset>6958965</wp:posOffset>
                </wp:positionV>
                <wp:extent cx="1797050" cy="482600"/>
                <wp:effectExtent l="0" t="0" r="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151B6A" w:rsidRDefault="00536699" w:rsidP="00151B6A">
                            <w:pPr>
                              <w:jc w:val="center"/>
                              <w:rPr>
                                <w:rFonts w:cs="Arial"/>
                                <w:szCs w:val="18"/>
                              </w:rPr>
                            </w:pPr>
                            <w:r w:rsidRPr="00151B6A">
                              <w:rPr>
                                <w:rFonts w:cs="Arial"/>
                                <w:szCs w:val="18"/>
                              </w:rPr>
                              <w:t>I</w:t>
                            </w:r>
                            <w:r w:rsidR="00151B6A">
                              <w:rPr>
                                <w:rFonts w:cs="Arial"/>
                                <w:szCs w:val="18"/>
                              </w:rPr>
                              <w:t>NG. ŠTĚPÁN BRUS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6ECE2" id="Textové pole 4" o:spid="_x0000_s1032" type="#_x0000_t202" style="position:absolute;margin-left:-68.05pt;margin-top:547.95pt;width:141.5pt;height:3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" filled="f" stroked="f">
                <v:textbox>
                  <w:txbxContent>
                    <w:p w:rsidR="00536699" w:rsidRPr="00151B6A" w:rsidRDefault="00536699" w:rsidP="00151B6A">
                      <w:pPr>
                        <w:jc w:val="center"/>
                        <w:rPr>
                          <w:rFonts w:cs="Arial"/>
                          <w:szCs w:val="18"/>
                        </w:rPr>
                      </w:pPr>
                      <w:r w:rsidRPr="00151B6A">
                        <w:rPr>
                          <w:rFonts w:cs="Arial"/>
                          <w:szCs w:val="18"/>
                        </w:rPr>
                        <w:t>I</w:t>
                      </w:r>
                      <w:r w:rsidR="00151B6A">
                        <w:rPr>
                          <w:rFonts w:cs="Arial"/>
                          <w:szCs w:val="18"/>
                        </w:rPr>
                        <w:t>NG. ŠTĚPÁN BRUS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2739167</wp:posOffset>
                </wp:positionH>
                <wp:positionV relativeFrom="page">
                  <wp:posOffset>6958965</wp:posOffset>
                </wp:positionV>
                <wp:extent cx="1797050" cy="4826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151B6A" w:rsidRDefault="00151B6A" w:rsidP="00151B6A">
                            <w:pPr>
                              <w:jc w:val="center"/>
                              <w:rPr>
                                <w:rFonts w:cs="Arial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Cs w:val="18"/>
                              </w:rPr>
                              <w:t xml:space="preserve">ING. </w:t>
                            </w:r>
                            <w:r w:rsidR="00247215">
                              <w:rPr>
                                <w:rFonts w:cs="Arial"/>
                                <w:szCs w:val="18"/>
                              </w:rPr>
                              <w:t>PETR HUSÁK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33" type="#_x0000_t202" style="position:absolute;margin-left:215.7pt;margin-top:547.95pt;width:141.5pt;height:3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" filled="f" stroked="f">
                <v:textbox>
                  <w:txbxContent>
                    <w:p w:rsidR="00536699" w:rsidRPr="00151B6A" w:rsidRDefault="00151B6A" w:rsidP="00151B6A">
                      <w:pPr>
                        <w:jc w:val="center"/>
                        <w:rPr>
                          <w:rFonts w:cs="Arial"/>
                          <w:szCs w:val="18"/>
                        </w:rPr>
                      </w:pPr>
                      <w:r>
                        <w:rPr>
                          <w:rFonts w:cs="Arial"/>
                          <w:szCs w:val="18"/>
                        </w:rPr>
                        <w:t xml:space="preserve">ING. </w:t>
                      </w:r>
                      <w:r w:rsidR="00247215">
                        <w:rPr>
                          <w:rFonts w:cs="Arial"/>
                          <w:szCs w:val="18"/>
                        </w:rPr>
                        <w:t>PETR HUSÁK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4011BC2" wp14:editId="5992B924">
                <wp:simplePos x="0" y="0"/>
                <wp:positionH relativeFrom="column">
                  <wp:posOffset>945515</wp:posOffset>
                </wp:positionH>
                <wp:positionV relativeFrom="page">
                  <wp:posOffset>6966362</wp:posOffset>
                </wp:positionV>
                <wp:extent cx="1797050" cy="4826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699" w:rsidRPr="00151B6A" w:rsidRDefault="00536699" w:rsidP="00151B6A">
                            <w:pPr>
                              <w:jc w:val="center"/>
                              <w:rPr>
                                <w:rFonts w:cs="Arial"/>
                                <w:szCs w:val="18"/>
                              </w:rPr>
                            </w:pPr>
                            <w:r w:rsidRPr="00151B6A">
                              <w:rPr>
                                <w:rFonts w:cs="Arial"/>
                                <w:szCs w:val="18"/>
                              </w:rPr>
                              <w:t>I</w:t>
                            </w:r>
                            <w:r w:rsidR="00151B6A">
                              <w:rPr>
                                <w:rFonts w:cs="Arial"/>
                                <w:szCs w:val="18"/>
                              </w:rPr>
                              <w:t>NG. ŠTĚPÁN BRUS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11BC2" id="Textové pole 3" o:spid="_x0000_s1034" type="#_x0000_t202" style="position:absolute;margin-left:74.45pt;margin-top:548.55pt;width:141.5pt;height:3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" filled="f" stroked="f">
                <v:textbox>
                  <w:txbxContent>
                    <w:p w:rsidR="00536699" w:rsidRPr="00151B6A" w:rsidRDefault="00536699" w:rsidP="00151B6A">
                      <w:pPr>
                        <w:jc w:val="center"/>
                        <w:rPr>
                          <w:rFonts w:cs="Arial"/>
                          <w:szCs w:val="18"/>
                        </w:rPr>
                      </w:pPr>
                      <w:r w:rsidRPr="00151B6A">
                        <w:rPr>
                          <w:rFonts w:cs="Arial"/>
                          <w:szCs w:val="18"/>
                        </w:rPr>
                        <w:t>I</w:t>
                      </w:r>
                      <w:r w:rsidR="00151B6A">
                        <w:rPr>
                          <w:rFonts w:cs="Arial"/>
                          <w:szCs w:val="18"/>
                        </w:rPr>
                        <w:t>NG. ŠTĚPÁN BRUS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36699">
        <w:br w:type="page"/>
      </w:r>
    </w:p>
    <w:p w:rsidR="0080220B" w:rsidRDefault="0080220B" w:rsidP="0080220B"/>
    <w:p w:rsidR="0080220B" w:rsidRDefault="0080220B" w:rsidP="0080220B"/>
    <w:p w:rsidR="001D5490" w:rsidRDefault="001D5490" w:rsidP="001D5490">
      <w:pPr>
        <w:pStyle w:val="Nadpis1"/>
      </w:pPr>
      <w:r>
        <w:t>IDENTIFIKAČNÍ ÚDAJE STAVBY A INVESTORA</w:t>
      </w:r>
    </w:p>
    <w:p w:rsidR="001D5490" w:rsidRDefault="001D5490" w:rsidP="001D5490">
      <w:pPr>
        <w:pStyle w:val="Nadpis2"/>
        <w:rPr>
          <w:b w:val="0"/>
          <w:i/>
        </w:rPr>
      </w:pPr>
    </w:p>
    <w:p w:rsidR="001D5490" w:rsidRDefault="001D5490" w:rsidP="001D5490">
      <w:pPr>
        <w:pStyle w:val="Nadpis2"/>
        <w:rPr>
          <w:bCs/>
          <w:iCs/>
        </w:rPr>
      </w:pPr>
      <w:r>
        <w:rPr>
          <w:bCs/>
          <w:iCs/>
        </w:rPr>
        <w:t xml:space="preserve"> Identifikační údaje stavby a investora</w:t>
      </w:r>
    </w:p>
    <w:p w:rsidR="001D5490" w:rsidRDefault="001D5490" w:rsidP="001D5490">
      <w:pPr>
        <w:tabs>
          <w:tab w:val="left" w:pos="3119"/>
        </w:tabs>
        <w:ind w:right="901"/>
      </w:pPr>
    </w:p>
    <w:p w:rsidR="001D5490" w:rsidRDefault="001D5490" w:rsidP="00B4275D">
      <w:pPr>
        <w:tabs>
          <w:tab w:val="left" w:pos="3119"/>
        </w:tabs>
        <w:ind w:left="3402" w:right="901" w:hanging="3402"/>
        <w:rPr>
          <w:szCs w:val="24"/>
        </w:rPr>
      </w:pPr>
      <w:r w:rsidRPr="003717BC">
        <w:rPr>
          <w:szCs w:val="24"/>
        </w:rPr>
        <w:t xml:space="preserve">Název </w:t>
      </w:r>
      <w:proofErr w:type="gramStart"/>
      <w:r w:rsidRPr="003717BC">
        <w:rPr>
          <w:szCs w:val="24"/>
        </w:rPr>
        <w:t>stavby :</w:t>
      </w:r>
      <w:proofErr w:type="gramEnd"/>
      <w:r w:rsidRPr="003717BC">
        <w:rPr>
          <w:szCs w:val="24"/>
        </w:rPr>
        <w:tab/>
      </w:r>
      <w:r w:rsidR="00B4275D">
        <w:rPr>
          <w:szCs w:val="24"/>
        </w:rPr>
        <w:tab/>
      </w:r>
      <w:r w:rsidR="00383DBC">
        <w:rPr>
          <w:szCs w:val="24"/>
        </w:rPr>
        <w:t>NB – Obnova kombinované výroby elektrické energie a tepla z KGJ 1x180 kW</w:t>
      </w:r>
    </w:p>
    <w:p w:rsidR="001D5490" w:rsidRDefault="001D5490" w:rsidP="001D5490">
      <w:pPr>
        <w:tabs>
          <w:tab w:val="left" w:pos="3119"/>
        </w:tabs>
        <w:ind w:left="3119" w:right="901" w:hanging="3119"/>
        <w:rPr>
          <w:szCs w:val="24"/>
        </w:rPr>
      </w:pPr>
      <w:proofErr w:type="gramStart"/>
      <w:r w:rsidRPr="003717BC">
        <w:rPr>
          <w:szCs w:val="24"/>
        </w:rPr>
        <w:t>Investor :</w:t>
      </w:r>
      <w:proofErr w:type="gramEnd"/>
      <w:r w:rsidRPr="003717BC">
        <w:rPr>
          <w:szCs w:val="24"/>
        </w:rPr>
        <w:tab/>
      </w:r>
      <w:r w:rsidR="00B4275D">
        <w:rPr>
          <w:szCs w:val="24"/>
        </w:rPr>
        <w:tab/>
      </w:r>
      <w:r w:rsidR="00C043FA">
        <w:rPr>
          <w:szCs w:val="24"/>
        </w:rPr>
        <w:t>Město</w:t>
      </w:r>
      <w:r>
        <w:rPr>
          <w:szCs w:val="24"/>
        </w:rPr>
        <w:t xml:space="preserve"> </w:t>
      </w:r>
      <w:r w:rsidR="00383DBC">
        <w:rPr>
          <w:szCs w:val="24"/>
        </w:rPr>
        <w:t>Boskovice</w:t>
      </w:r>
    </w:p>
    <w:p w:rsidR="001D5490" w:rsidRPr="00903A91" w:rsidRDefault="001D5490" w:rsidP="001D5490">
      <w:pPr>
        <w:tabs>
          <w:tab w:val="left" w:pos="3119"/>
        </w:tabs>
        <w:ind w:left="3119" w:right="901" w:hanging="3119"/>
        <w:rPr>
          <w:szCs w:val="24"/>
        </w:rPr>
      </w:pPr>
      <w:r w:rsidRPr="003717BC">
        <w:rPr>
          <w:szCs w:val="24"/>
        </w:rPr>
        <w:t xml:space="preserve">Místo </w:t>
      </w:r>
      <w:proofErr w:type="gramStart"/>
      <w:r w:rsidRPr="003717BC">
        <w:rPr>
          <w:szCs w:val="24"/>
        </w:rPr>
        <w:t>stavby :</w:t>
      </w:r>
      <w:proofErr w:type="gramEnd"/>
      <w:r>
        <w:rPr>
          <w:szCs w:val="24"/>
        </w:rPr>
        <w:tab/>
      </w:r>
      <w:r w:rsidR="00B4275D">
        <w:rPr>
          <w:szCs w:val="24"/>
        </w:rPr>
        <w:tab/>
      </w:r>
      <w:r w:rsidR="00383DBC">
        <w:rPr>
          <w:szCs w:val="24"/>
        </w:rPr>
        <w:t>Boskovice</w:t>
      </w:r>
      <w:r w:rsidR="007E4FA4">
        <w:rPr>
          <w:szCs w:val="24"/>
        </w:rPr>
        <w:t>, Otakara Kubína 179</w:t>
      </w:r>
    </w:p>
    <w:p w:rsidR="001D5490" w:rsidRPr="0009695B" w:rsidRDefault="001D5490" w:rsidP="001D5490">
      <w:pPr>
        <w:pStyle w:val="Zkladntext"/>
        <w:tabs>
          <w:tab w:val="left" w:pos="3119"/>
        </w:tabs>
        <w:ind w:right="901"/>
        <w:rPr>
          <w:szCs w:val="24"/>
        </w:rPr>
      </w:pPr>
    </w:p>
    <w:p w:rsidR="001D5490" w:rsidRDefault="001D5490" w:rsidP="001D5490">
      <w:pPr>
        <w:pStyle w:val="Nadpis2"/>
      </w:pPr>
      <w:bookmarkStart w:id="0" w:name="_Toc436620004"/>
      <w:bookmarkStart w:id="1" w:name="_GoBack"/>
      <w:bookmarkEnd w:id="1"/>
    </w:p>
    <w:p w:rsidR="001D5490" w:rsidRDefault="001D5490" w:rsidP="001D5490">
      <w:pPr>
        <w:pStyle w:val="Nadpis2"/>
        <w:rPr>
          <w:bCs/>
          <w:iCs/>
        </w:rPr>
      </w:pPr>
      <w:r>
        <w:rPr>
          <w:bCs/>
          <w:iCs/>
        </w:rPr>
        <w:t xml:space="preserve"> Identifikační údaje zpracovatele PD</w:t>
      </w:r>
    </w:p>
    <w:p w:rsidR="001D5490" w:rsidRDefault="001D5490" w:rsidP="001D5490"/>
    <w:p w:rsidR="001D5490" w:rsidRDefault="001D5490" w:rsidP="001D5490">
      <w:pPr>
        <w:ind w:right="565"/>
        <w:rPr>
          <w:b/>
        </w:rPr>
      </w:pPr>
      <w:r>
        <w:rPr>
          <w:b/>
        </w:rPr>
        <w:t>Zpracovatel: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EF7DFC">
        <w:rPr>
          <w:b/>
        </w:rPr>
        <w:tab/>
      </w:r>
      <w:r w:rsidRPr="00566027">
        <w:t>Ing. Petr Husák</w:t>
      </w:r>
      <w:r w:rsidRPr="00EC4FD3">
        <w:tab/>
      </w:r>
      <w:r w:rsidRPr="00EC4FD3">
        <w:tab/>
      </w:r>
      <w:r>
        <w:rPr>
          <w:b/>
        </w:rPr>
        <w:t xml:space="preserve">    </w:t>
      </w:r>
    </w:p>
    <w:p w:rsidR="001D5490" w:rsidRPr="00566027" w:rsidRDefault="001D5490" w:rsidP="001D5490">
      <w:pPr>
        <w:ind w:right="565"/>
      </w:pPr>
      <w:r>
        <w:rPr>
          <w:b/>
        </w:rPr>
        <w:t>Adresa: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 w:rsidR="00EF7DFC">
        <w:rPr>
          <w:b/>
        </w:rPr>
        <w:tab/>
      </w:r>
      <w:r w:rsidRPr="00566027">
        <w:t>Na Hlásce 334</w:t>
      </w:r>
      <w:r>
        <w:t xml:space="preserve">, </w:t>
      </w:r>
      <w:r w:rsidRPr="00566027">
        <w:t>538 62 Hrochův Týnec</w:t>
      </w:r>
    </w:p>
    <w:p w:rsidR="001D5490" w:rsidRPr="00566027" w:rsidRDefault="001D5490" w:rsidP="001D5490">
      <w:pPr>
        <w:ind w:right="565"/>
      </w:pPr>
      <w:r>
        <w:tab/>
      </w:r>
      <w:r>
        <w:tab/>
      </w:r>
      <w:r>
        <w:tab/>
      </w:r>
      <w:r>
        <w:tab/>
        <w:t xml:space="preserve">   </w:t>
      </w:r>
      <w:r>
        <w:tab/>
      </w:r>
      <w:r w:rsidR="00EF7DFC">
        <w:tab/>
      </w:r>
      <w:r w:rsidRPr="00566027">
        <w:t>IČO: 88896404</w:t>
      </w:r>
    </w:p>
    <w:p w:rsidR="001D5490" w:rsidRDefault="001D5490" w:rsidP="001D5490">
      <w:pPr>
        <w:ind w:left="2160" w:right="565" w:firstLine="720"/>
      </w:pPr>
      <w:r>
        <w:t xml:space="preserve">    </w:t>
      </w:r>
      <w:r w:rsidR="00EF7DFC">
        <w:tab/>
      </w:r>
      <w:r>
        <w:t xml:space="preserve">Tel: </w:t>
      </w:r>
      <w:r w:rsidRPr="00566027">
        <w:t>775 069</w:t>
      </w:r>
      <w:r>
        <w:t> </w:t>
      </w:r>
      <w:r w:rsidRPr="00566027">
        <w:t>371</w:t>
      </w:r>
    </w:p>
    <w:p w:rsidR="001D5490" w:rsidRDefault="001D5490" w:rsidP="001D5490">
      <w:pPr>
        <w:ind w:left="2160" w:right="565" w:firstLine="720"/>
      </w:pPr>
      <w:r>
        <w:t xml:space="preserve">   </w:t>
      </w:r>
      <w:r w:rsidR="00EF7DFC">
        <w:tab/>
      </w:r>
      <w:r>
        <w:t>email: projekty.husak@seznam.cz</w:t>
      </w:r>
    </w:p>
    <w:p w:rsidR="001D5490" w:rsidRDefault="001D5490" w:rsidP="001D5490">
      <w:pPr>
        <w:ind w:left="2160" w:right="565" w:firstLine="720"/>
      </w:pPr>
    </w:p>
    <w:bookmarkEnd w:id="0"/>
    <w:p w:rsidR="001D5490" w:rsidRPr="000F5009" w:rsidRDefault="001D5490" w:rsidP="001D5490">
      <w:pPr>
        <w:pStyle w:val="Nadpis1"/>
        <w:ind w:right="617"/>
        <w:jc w:val="center"/>
        <w:rPr>
          <w:sz w:val="40"/>
          <w:szCs w:val="40"/>
        </w:rPr>
      </w:pPr>
      <w:r w:rsidRPr="000F5009">
        <w:rPr>
          <w:sz w:val="40"/>
          <w:szCs w:val="40"/>
        </w:rPr>
        <w:t>TECHNICKÁ ZPRÁVA</w:t>
      </w:r>
    </w:p>
    <w:p w:rsidR="001D5490" w:rsidRDefault="001D5490" w:rsidP="001D5490">
      <w:pPr>
        <w:ind w:right="332"/>
      </w:pPr>
    </w:p>
    <w:p w:rsidR="001D5490" w:rsidRPr="0086750D" w:rsidRDefault="00383DBC" w:rsidP="001D5490">
      <w:pPr>
        <w:pStyle w:val="Nadpis2"/>
        <w:ind w:right="617"/>
        <w:jc w:val="center"/>
        <w:rPr>
          <w:sz w:val="32"/>
          <w:szCs w:val="32"/>
        </w:rPr>
      </w:pPr>
      <w:r>
        <w:rPr>
          <w:sz w:val="32"/>
          <w:szCs w:val="32"/>
        </w:rPr>
        <w:t>D 1.04</w:t>
      </w:r>
      <w:r w:rsidR="001D5490">
        <w:rPr>
          <w:sz w:val="32"/>
          <w:szCs w:val="32"/>
        </w:rPr>
        <w:t xml:space="preserve"> Zdravotně technické instalace</w:t>
      </w:r>
    </w:p>
    <w:p w:rsidR="001D5490" w:rsidRDefault="001D5490" w:rsidP="001D5490">
      <w:pPr>
        <w:ind w:right="332"/>
        <w:rPr>
          <w:b/>
          <w:i/>
        </w:rPr>
      </w:pPr>
    </w:p>
    <w:p w:rsidR="001D5490" w:rsidRPr="001D5490" w:rsidRDefault="001D5490" w:rsidP="001D5490">
      <w:pPr>
        <w:ind w:right="332"/>
        <w:jc w:val="both"/>
        <w:rPr>
          <w:b/>
          <w:i/>
          <w:sz w:val="24"/>
          <w:szCs w:val="24"/>
        </w:rPr>
      </w:pPr>
      <w:r w:rsidRPr="001D5490">
        <w:rPr>
          <w:b/>
          <w:i/>
          <w:sz w:val="24"/>
          <w:szCs w:val="24"/>
        </w:rPr>
        <w:t>1. Úvod</w:t>
      </w:r>
    </w:p>
    <w:p w:rsidR="00383DBC" w:rsidRPr="00B13274" w:rsidRDefault="00383DBC" w:rsidP="00383DBC">
      <w:pPr>
        <w:pStyle w:val="Zkladntext"/>
        <w:spacing w:before="120"/>
        <w:ind w:firstLine="720"/>
        <w:jc w:val="both"/>
        <w:rPr>
          <w:szCs w:val="24"/>
        </w:rPr>
      </w:pPr>
      <w:r w:rsidRPr="00B13274">
        <w:rPr>
          <w:szCs w:val="24"/>
        </w:rPr>
        <w:t xml:space="preserve">Projekt řeší </w:t>
      </w:r>
      <w:r>
        <w:rPr>
          <w:szCs w:val="24"/>
        </w:rPr>
        <w:t>odvody kondenzátu od nově navržené a dále přemístěné kogenerační jednotk</w:t>
      </w:r>
      <w:r w:rsidR="00F2578E">
        <w:rPr>
          <w:szCs w:val="24"/>
        </w:rPr>
        <w:t>y</w:t>
      </w:r>
      <w:r>
        <w:rPr>
          <w:szCs w:val="24"/>
        </w:rPr>
        <w:t xml:space="preserve">. </w:t>
      </w:r>
      <w:r w:rsidRPr="00B13274">
        <w:rPr>
          <w:szCs w:val="24"/>
        </w:rPr>
        <w:t>Rekonstrukce si vyžádá také zásahy do částí podlah (viz výkresy). Při vypracování TZ se vycházelo z místního šetření, situace, půdorysů a řezu dodaných hlavním projektantem.</w:t>
      </w:r>
    </w:p>
    <w:p w:rsidR="00287BFE" w:rsidRDefault="00287BFE" w:rsidP="00287BFE">
      <w:pPr>
        <w:jc w:val="both"/>
        <w:rPr>
          <w:sz w:val="24"/>
          <w:szCs w:val="24"/>
        </w:rPr>
      </w:pPr>
    </w:p>
    <w:p w:rsidR="00287BFE" w:rsidRPr="00CE5EAE" w:rsidRDefault="00287BFE" w:rsidP="00287BFE">
      <w:pPr>
        <w:pStyle w:val="Zkladntext"/>
        <w:spacing w:before="120"/>
        <w:rPr>
          <w:b/>
          <w:i/>
          <w:szCs w:val="24"/>
        </w:rPr>
      </w:pPr>
      <w:r w:rsidRPr="00B06265">
        <w:rPr>
          <w:b/>
          <w:i/>
          <w:szCs w:val="24"/>
        </w:rPr>
        <w:t xml:space="preserve">2. </w:t>
      </w:r>
      <w:r w:rsidR="00C2207D">
        <w:rPr>
          <w:b/>
          <w:i/>
          <w:szCs w:val="24"/>
        </w:rPr>
        <w:t>Kanalizace</w:t>
      </w:r>
    </w:p>
    <w:p w:rsidR="00287BFE" w:rsidRPr="00C2207D" w:rsidRDefault="009851FF" w:rsidP="00C2207D">
      <w:pPr>
        <w:pStyle w:val="Zkladntext"/>
        <w:spacing w:before="120"/>
        <w:ind w:firstLine="720"/>
        <w:jc w:val="both"/>
        <w:rPr>
          <w:szCs w:val="24"/>
        </w:rPr>
      </w:pPr>
      <w:r>
        <w:rPr>
          <w:szCs w:val="24"/>
        </w:rPr>
        <w:t>Pod novou podlahou kotelny bude vyměněno ležaté kanalizační potrubí a dále na něm bude u vstupu do kotelny provedena betonová reviz</w:t>
      </w:r>
      <w:r w:rsidR="00893A16">
        <w:rPr>
          <w:szCs w:val="24"/>
        </w:rPr>
        <w:t>ní šachta o rozměrech 800x1000x9</w:t>
      </w:r>
      <w:r>
        <w:rPr>
          <w:szCs w:val="24"/>
        </w:rPr>
        <w:t xml:space="preserve">10 mm a v ní umístěna zpětná klapka DN 200 proti vzduté vodě. </w:t>
      </w:r>
      <w:r w:rsidR="00C2207D" w:rsidRPr="00C2207D">
        <w:rPr>
          <w:szCs w:val="24"/>
        </w:rPr>
        <w:t>Pro odvod kondenzátu</w:t>
      </w:r>
      <w:r w:rsidR="00C2207D">
        <w:rPr>
          <w:szCs w:val="24"/>
        </w:rPr>
        <w:t xml:space="preserve"> z kogenera</w:t>
      </w:r>
      <w:r w:rsidR="00F2578E">
        <w:rPr>
          <w:szCs w:val="24"/>
        </w:rPr>
        <w:t>čních jednotek bude</w:t>
      </w:r>
      <w:r w:rsidR="00C2207D">
        <w:rPr>
          <w:szCs w:val="24"/>
        </w:rPr>
        <w:t xml:space="preserve"> </w:t>
      </w:r>
      <w:r>
        <w:rPr>
          <w:szCs w:val="24"/>
        </w:rPr>
        <w:t>na ležaté</w:t>
      </w:r>
      <w:r w:rsidR="00C2207D">
        <w:rPr>
          <w:szCs w:val="24"/>
        </w:rPr>
        <w:t xml:space="preserve"> kanalizaci provedena odbočka a kanalizace povede do místa stávající výtahové šachty </w:t>
      </w:r>
      <w:r w:rsidR="008B504E">
        <w:rPr>
          <w:szCs w:val="24"/>
        </w:rPr>
        <w:t>II., kde bude</w:t>
      </w:r>
      <w:r>
        <w:rPr>
          <w:szCs w:val="24"/>
        </w:rPr>
        <w:t xml:space="preserve"> umístěna průtočná kanalizační vpust DN 50 a dále bude</w:t>
      </w:r>
      <w:r w:rsidR="00EC07E1">
        <w:rPr>
          <w:szCs w:val="24"/>
        </w:rPr>
        <w:t xml:space="preserve"> kanalizace vyvedena cca 1</w:t>
      </w:r>
      <w:r w:rsidR="008B504E">
        <w:rPr>
          <w:szCs w:val="24"/>
        </w:rPr>
        <w:t>00 mm na úroveň podlahy</w:t>
      </w:r>
      <w:r w:rsidR="00EC07E1">
        <w:rPr>
          <w:szCs w:val="24"/>
        </w:rPr>
        <w:t>, výška vyvedení bude upřesněna podle potřeby KGJ</w:t>
      </w:r>
      <w:r w:rsidR="008B504E">
        <w:rPr>
          <w:szCs w:val="24"/>
        </w:rPr>
        <w:t>.</w:t>
      </w:r>
      <w:r w:rsidR="00EC07E1">
        <w:rPr>
          <w:szCs w:val="24"/>
        </w:rPr>
        <w:t xml:space="preserve"> Pro přípravu na přesun stávající KGJ 140, která bude provedena ve II etapě bude do podlahy v místě stávající výtahové šachty </w:t>
      </w:r>
      <w:r w:rsidR="00EC07E1">
        <w:rPr>
          <w:szCs w:val="24"/>
        </w:rPr>
        <w:lastRenderedPageBreak/>
        <w:t xml:space="preserve">II umístěn </w:t>
      </w:r>
      <w:proofErr w:type="spellStart"/>
      <w:r w:rsidR="00EC07E1">
        <w:rPr>
          <w:szCs w:val="24"/>
        </w:rPr>
        <w:t>odvaděč</w:t>
      </w:r>
      <w:proofErr w:type="spellEnd"/>
      <w:r w:rsidR="00EC07E1">
        <w:rPr>
          <w:szCs w:val="24"/>
        </w:rPr>
        <w:t xml:space="preserve"> kondenzátu TEDOM. </w:t>
      </w:r>
      <w:proofErr w:type="spellStart"/>
      <w:r w:rsidR="00EC07E1">
        <w:rPr>
          <w:szCs w:val="24"/>
        </w:rPr>
        <w:t>Odvaděč</w:t>
      </w:r>
      <w:proofErr w:type="spellEnd"/>
      <w:r w:rsidR="00EC07E1">
        <w:rPr>
          <w:szCs w:val="24"/>
        </w:rPr>
        <w:t xml:space="preserve"> kondenzátu bude napojen na kanalizaci pomocí hadice</w:t>
      </w:r>
      <w:r w:rsidR="00893A16">
        <w:rPr>
          <w:szCs w:val="24"/>
        </w:rPr>
        <w:t xml:space="preserve"> – dodávka technologie</w:t>
      </w:r>
      <w:r w:rsidR="00EC07E1">
        <w:rPr>
          <w:szCs w:val="24"/>
        </w:rPr>
        <w:t xml:space="preserve">.  </w:t>
      </w:r>
      <w:r>
        <w:rPr>
          <w:szCs w:val="24"/>
        </w:rPr>
        <w:t xml:space="preserve">Pro druhou etapu bude na ležaté kanalizaci provedena odbočka, která bude vyvedena za novou konstrukci podlahy, pro budoucí napojení odvodu kondenzátu z kondenzačních kotlů. </w:t>
      </w:r>
      <w:r w:rsidR="00B50A36">
        <w:rPr>
          <w:szCs w:val="24"/>
        </w:rPr>
        <w:t>Ležatá kanalizace bude</w:t>
      </w:r>
      <w:r w:rsidR="00B50A36" w:rsidRPr="006C094E">
        <w:rPr>
          <w:szCs w:val="24"/>
        </w:rPr>
        <w:t xml:space="preserve"> </w:t>
      </w:r>
      <w:r w:rsidR="00B50A36">
        <w:rPr>
          <w:szCs w:val="24"/>
        </w:rPr>
        <w:t>vedena částečně ve stávající trase a částečně v nové trase, v případě, že při realizaci bude zjištěno, že ležatá kanalizace je v dobrém stavu, bude možno ji využít. Materiálem ležaté kanalizace bude PVC. Připojovací potrubí bude z materiálu PP HT.</w:t>
      </w:r>
      <w:r w:rsidR="00C2207D">
        <w:rPr>
          <w:szCs w:val="24"/>
        </w:rPr>
        <w:t xml:space="preserve"> </w:t>
      </w:r>
    </w:p>
    <w:p w:rsidR="001D5490" w:rsidRPr="001D5490" w:rsidRDefault="001D5490" w:rsidP="001D5490">
      <w:pPr>
        <w:ind w:right="332"/>
        <w:jc w:val="both"/>
        <w:rPr>
          <w:b/>
          <w:i/>
          <w:sz w:val="24"/>
          <w:szCs w:val="24"/>
        </w:rPr>
      </w:pPr>
    </w:p>
    <w:p w:rsidR="001D5490" w:rsidRPr="001D5490" w:rsidRDefault="00287BFE" w:rsidP="001D5490">
      <w:pPr>
        <w:ind w:right="332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</w:t>
      </w:r>
      <w:r w:rsidR="001D5490" w:rsidRPr="001D5490">
        <w:rPr>
          <w:b/>
          <w:i/>
          <w:sz w:val="24"/>
          <w:szCs w:val="24"/>
        </w:rPr>
        <w:t>.1 Zkoušení kanalizace</w:t>
      </w:r>
    </w:p>
    <w:p w:rsidR="001D5490" w:rsidRPr="001D5490" w:rsidRDefault="001D5490" w:rsidP="001D5490">
      <w:pPr>
        <w:pStyle w:val="Zkladntext"/>
        <w:spacing w:before="120"/>
        <w:ind w:firstLine="720"/>
        <w:jc w:val="both"/>
        <w:rPr>
          <w:szCs w:val="24"/>
        </w:rPr>
      </w:pPr>
      <w:r w:rsidRPr="001D5490">
        <w:rPr>
          <w:szCs w:val="24"/>
        </w:rPr>
        <w:t>Zkouška těsnosti kanalizace bude provedena v souladu s ČSN 73 6760 – Vnitřní kanalizace.</w:t>
      </w:r>
    </w:p>
    <w:p w:rsidR="00840533" w:rsidRDefault="001D5490" w:rsidP="001D5490">
      <w:pPr>
        <w:pStyle w:val="Zkladntext"/>
        <w:spacing w:before="120"/>
        <w:ind w:firstLine="720"/>
        <w:jc w:val="both"/>
        <w:rPr>
          <w:szCs w:val="24"/>
        </w:rPr>
      </w:pPr>
      <w:r w:rsidRPr="001D5490">
        <w:rPr>
          <w:szCs w:val="24"/>
        </w:rPr>
        <w:t>Technická prohlídka se provádí před zkouškami vodotěsnosti a plynotěsnosti. Potrubí se musí ponechat k prohlídce přístupné a očištěné, tj. nezakryté, nezasypané a nezazděné, a to tak, aby spoje byly dostupné. Technická prohlídka se provádí po jednotlivých smontovaných částech, nebo vcelku. O výsledku technické prohlídky vnitřní kanalizace nebo její části se provede záznam.</w:t>
      </w:r>
      <w:r w:rsidRPr="001D5490">
        <w:rPr>
          <w:szCs w:val="24"/>
        </w:rPr>
        <w:tab/>
      </w:r>
    </w:p>
    <w:p w:rsidR="001D5490" w:rsidRPr="001D5490" w:rsidRDefault="001D5490" w:rsidP="00C2207D">
      <w:pPr>
        <w:pStyle w:val="Zkladntext"/>
        <w:spacing w:before="120"/>
        <w:ind w:firstLine="720"/>
        <w:jc w:val="both"/>
        <w:rPr>
          <w:szCs w:val="24"/>
        </w:rPr>
      </w:pPr>
      <w:r w:rsidRPr="001D5490">
        <w:rPr>
          <w:szCs w:val="24"/>
        </w:rPr>
        <w:tab/>
      </w:r>
      <w:r w:rsidRPr="001D5490">
        <w:rPr>
          <w:szCs w:val="24"/>
        </w:rPr>
        <w:tab/>
      </w:r>
      <w:r w:rsidRPr="001D5490">
        <w:rPr>
          <w:b/>
          <w:i/>
          <w:szCs w:val="24"/>
        </w:rPr>
        <w:tab/>
      </w:r>
    </w:p>
    <w:p w:rsidR="001D5490" w:rsidRPr="001D5490" w:rsidRDefault="001D5490" w:rsidP="001D5490">
      <w:pPr>
        <w:tabs>
          <w:tab w:val="left" w:pos="9072"/>
        </w:tabs>
        <w:spacing w:before="120"/>
        <w:ind w:right="49"/>
        <w:jc w:val="both"/>
        <w:rPr>
          <w:snapToGrid w:val="0"/>
          <w:sz w:val="24"/>
          <w:szCs w:val="24"/>
        </w:rPr>
      </w:pPr>
      <w:r w:rsidRPr="001D5490">
        <w:rPr>
          <w:snapToGrid w:val="0"/>
          <w:sz w:val="24"/>
          <w:szCs w:val="24"/>
        </w:rPr>
        <w:t xml:space="preserve">Brno, </w:t>
      </w:r>
      <w:proofErr w:type="gramStart"/>
      <w:r w:rsidR="00C2207D">
        <w:rPr>
          <w:snapToGrid w:val="0"/>
          <w:sz w:val="24"/>
          <w:szCs w:val="24"/>
        </w:rPr>
        <w:t>Červen</w:t>
      </w:r>
      <w:proofErr w:type="gramEnd"/>
      <w:r w:rsidRPr="001D5490">
        <w:rPr>
          <w:snapToGrid w:val="0"/>
          <w:sz w:val="24"/>
          <w:szCs w:val="24"/>
        </w:rPr>
        <w:t xml:space="preserve"> </w:t>
      </w:r>
      <w:r w:rsidR="00860218">
        <w:rPr>
          <w:snapToGrid w:val="0"/>
          <w:sz w:val="24"/>
          <w:szCs w:val="24"/>
        </w:rPr>
        <w:t>2018</w:t>
      </w:r>
      <w:r w:rsidRPr="001D5490">
        <w:rPr>
          <w:snapToGrid w:val="0"/>
          <w:sz w:val="24"/>
          <w:szCs w:val="24"/>
        </w:rPr>
        <w:t xml:space="preserve">                       </w:t>
      </w:r>
      <w:r w:rsidR="00AB14E9">
        <w:rPr>
          <w:snapToGrid w:val="0"/>
          <w:sz w:val="24"/>
          <w:szCs w:val="24"/>
        </w:rPr>
        <w:t xml:space="preserve">                           </w:t>
      </w:r>
      <w:r w:rsidR="00C2207D">
        <w:rPr>
          <w:snapToGrid w:val="0"/>
          <w:sz w:val="24"/>
          <w:szCs w:val="24"/>
        </w:rPr>
        <w:t xml:space="preserve"> </w:t>
      </w:r>
      <w:r w:rsidRPr="001D5490">
        <w:rPr>
          <w:snapToGrid w:val="0"/>
          <w:sz w:val="24"/>
          <w:szCs w:val="24"/>
        </w:rPr>
        <w:t>Zpracoval: Ing. Petr Husák</w:t>
      </w:r>
    </w:p>
    <w:p w:rsidR="00C043FA" w:rsidRDefault="00C043FA" w:rsidP="001D5490">
      <w:pPr>
        <w:jc w:val="both"/>
        <w:rPr>
          <w:sz w:val="24"/>
          <w:szCs w:val="24"/>
        </w:rPr>
      </w:pPr>
    </w:p>
    <w:p w:rsidR="00C043FA" w:rsidRDefault="00C043FA" w:rsidP="00C043FA">
      <w:pPr>
        <w:rPr>
          <w:sz w:val="24"/>
          <w:szCs w:val="24"/>
        </w:rPr>
      </w:pPr>
    </w:p>
    <w:p w:rsidR="00C043FA" w:rsidRDefault="00C043FA" w:rsidP="00C043FA">
      <w:pPr>
        <w:rPr>
          <w:sz w:val="24"/>
          <w:szCs w:val="24"/>
        </w:rPr>
      </w:pPr>
    </w:p>
    <w:p w:rsidR="000369B2" w:rsidRPr="00C043FA" w:rsidRDefault="000369B2" w:rsidP="00C043FA">
      <w:pPr>
        <w:jc w:val="center"/>
        <w:rPr>
          <w:sz w:val="24"/>
          <w:szCs w:val="24"/>
        </w:rPr>
      </w:pPr>
    </w:p>
    <w:sectPr w:rsidR="000369B2" w:rsidRPr="00C043FA" w:rsidSect="004675A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1797" w:bottom="1560" w:left="179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F82" w:rsidRDefault="00F24F82" w:rsidP="004675A1">
      <w:r>
        <w:separator/>
      </w:r>
    </w:p>
  </w:endnote>
  <w:endnote w:type="continuationSeparator" w:id="0">
    <w:p w:rsidR="00F24F82" w:rsidRDefault="00F24F82" w:rsidP="0046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5A1" w:rsidRDefault="004675A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AB14E9">
      <w:rPr>
        <w:noProof/>
      </w:rPr>
      <w:t>3</w:t>
    </w:r>
    <w:r>
      <w:fldChar w:fldCharType="end"/>
    </w:r>
  </w:p>
  <w:p w:rsidR="004675A1" w:rsidRDefault="004675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66C" w:rsidRDefault="0035766C" w:rsidP="003576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F82" w:rsidRDefault="00F24F82" w:rsidP="004675A1">
      <w:r>
        <w:separator/>
      </w:r>
    </w:p>
  </w:footnote>
  <w:footnote w:type="continuationSeparator" w:id="0">
    <w:p w:rsidR="00F24F82" w:rsidRDefault="00F24F82" w:rsidP="0046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458" w:rsidRDefault="00383DBC" w:rsidP="00733458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cs="Arial"/>
        <w:iCs/>
        <w:sz w:val="24"/>
      </w:rPr>
    </w:pPr>
    <w:r>
      <w:rPr>
        <w:rFonts w:cs="Arial"/>
        <w:iCs/>
        <w:sz w:val="24"/>
      </w:rPr>
      <w:t>NB – OBNOVA KOMBINOVANÉ VÝROBY ELEKTRICKÉ ENERGIE A TEPLA Z KGJ 1x180 kW</w:t>
    </w:r>
  </w:p>
  <w:p w:rsidR="004675A1" w:rsidRPr="00994711" w:rsidRDefault="000A56D5" w:rsidP="004675A1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cs="Arial"/>
        <w:iCs/>
        <w:sz w:val="22"/>
      </w:rPr>
    </w:pPr>
    <w:r w:rsidRPr="00994711">
      <w:rPr>
        <w:rFonts w:cs="Arial"/>
        <w:iCs/>
        <w:sz w:val="24"/>
      </w:rPr>
      <w:t>D 1.</w:t>
    </w:r>
    <w:r w:rsidR="00383DBC">
      <w:rPr>
        <w:rFonts w:cs="Arial"/>
        <w:iCs/>
        <w:sz w:val="24"/>
      </w:rPr>
      <w:t>04</w:t>
    </w:r>
    <w:r w:rsidR="00CE6035" w:rsidRPr="00994711">
      <w:rPr>
        <w:rFonts w:cs="Arial"/>
        <w:iCs/>
        <w:sz w:val="24"/>
      </w:rPr>
      <w:t xml:space="preserve"> </w:t>
    </w:r>
    <w:r w:rsidR="00383DBC">
      <w:rPr>
        <w:rFonts w:cs="Arial"/>
        <w:iCs/>
        <w:sz w:val="24"/>
      </w:rPr>
      <w:t>ZTI</w:t>
    </w:r>
  </w:p>
  <w:p w:rsidR="004675A1" w:rsidRDefault="004675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66C" w:rsidRDefault="00536699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51B1DC" wp14:editId="3C2122CF">
          <wp:simplePos x="0" y="0"/>
          <wp:positionH relativeFrom="margin">
            <wp:posOffset>-1130110</wp:posOffset>
          </wp:positionH>
          <wp:positionV relativeFrom="margin">
            <wp:posOffset>-1054735</wp:posOffset>
          </wp:positionV>
          <wp:extent cx="7521575" cy="10655935"/>
          <wp:effectExtent l="0" t="0" r="3175" b="0"/>
          <wp:wrapNone/>
          <wp:docPr id="1" name="obrázek 1" descr="\\BRANKY\Prace\MME\OÚ Kovalovice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RANKY\Prace\MME\OÚ Kovalovice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1575" cy="106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EEA0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3BC5A50"/>
    <w:lvl w:ilvl="0">
      <w:numFmt w:val="decimal"/>
      <w:lvlText w:val="*"/>
      <w:lvlJc w:val="left"/>
    </w:lvl>
  </w:abstractNum>
  <w:abstractNum w:abstractNumId="2" w15:restartNumberingAfterBreak="0">
    <w:nsid w:val="011947F8"/>
    <w:multiLevelType w:val="singleLevel"/>
    <w:tmpl w:val="FF700D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023028A6"/>
    <w:multiLevelType w:val="hybridMultilevel"/>
    <w:tmpl w:val="69AA1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A51E3"/>
    <w:multiLevelType w:val="hybridMultilevel"/>
    <w:tmpl w:val="59AA21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244AC"/>
    <w:multiLevelType w:val="hybridMultilevel"/>
    <w:tmpl w:val="957E6EA2"/>
    <w:lvl w:ilvl="0" w:tplc="0F2413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64A9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B7E5D57"/>
    <w:multiLevelType w:val="hybridMultilevel"/>
    <w:tmpl w:val="9876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E452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6B4BC0"/>
    <w:multiLevelType w:val="hybridMultilevel"/>
    <w:tmpl w:val="8AA6A39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B312565"/>
    <w:multiLevelType w:val="singleLevel"/>
    <w:tmpl w:val="8BB2B1D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  <w:u w:val="none"/>
      </w:rPr>
    </w:lvl>
  </w:abstractNum>
  <w:abstractNum w:abstractNumId="11" w15:restartNumberingAfterBreak="0">
    <w:nsid w:val="48DE2BFA"/>
    <w:multiLevelType w:val="hybridMultilevel"/>
    <w:tmpl w:val="7A9E6144"/>
    <w:lvl w:ilvl="0" w:tplc="0810CCBA">
      <w:numFmt w:val="bullet"/>
      <w:lvlText w:val="-"/>
      <w:lvlJc w:val="left"/>
      <w:pPr>
        <w:tabs>
          <w:tab w:val="num" w:pos="1624"/>
        </w:tabs>
        <w:ind w:left="1624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12" w15:restartNumberingAfterBreak="0">
    <w:nsid w:val="49A61A85"/>
    <w:multiLevelType w:val="hybridMultilevel"/>
    <w:tmpl w:val="352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90BFB"/>
    <w:multiLevelType w:val="hybridMultilevel"/>
    <w:tmpl w:val="A67A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00E0C"/>
    <w:multiLevelType w:val="hybridMultilevel"/>
    <w:tmpl w:val="3B660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602BD"/>
    <w:multiLevelType w:val="hybridMultilevel"/>
    <w:tmpl w:val="70445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3193A"/>
    <w:multiLevelType w:val="singleLevel"/>
    <w:tmpl w:val="BEDA633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7" w15:restartNumberingAfterBreak="0">
    <w:nsid w:val="7862239B"/>
    <w:multiLevelType w:val="hybridMultilevel"/>
    <w:tmpl w:val="8F367EC2"/>
    <w:lvl w:ilvl="0" w:tplc="8EB68408">
      <w:start w:val="1"/>
      <w:numFmt w:val="bullet"/>
      <w:lvlText w:val="-"/>
      <w:lvlJc w:val="left"/>
      <w:pPr>
        <w:tabs>
          <w:tab w:val="num" w:pos="1332"/>
        </w:tabs>
        <w:ind w:left="1332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8"/>
  </w:num>
  <w:num w:numId="6">
    <w:abstractNumId w:val="2"/>
  </w:num>
  <w:num w:numId="7">
    <w:abstractNumId w:val="16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5"/>
  </w:num>
  <w:num w:numId="10">
    <w:abstractNumId w:val="17"/>
  </w:num>
  <w:num w:numId="11">
    <w:abstractNumId w:val="11"/>
  </w:num>
  <w:num w:numId="12">
    <w:abstractNumId w:val="3"/>
  </w:num>
  <w:num w:numId="13">
    <w:abstractNumId w:val="13"/>
  </w:num>
  <w:num w:numId="14">
    <w:abstractNumId w:val="12"/>
  </w:num>
  <w:num w:numId="15">
    <w:abstractNumId w:val="7"/>
  </w:num>
  <w:num w:numId="16">
    <w:abstractNumId w:val="9"/>
  </w:num>
  <w:num w:numId="17">
    <w:abstractNumId w:val="7"/>
  </w:num>
  <w:num w:numId="18">
    <w:abstractNumId w:val="14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472"/>
    <w:rsid w:val="0001314F"/>
    <w:rsid w:val="000151D0"/>
    <w:rsid w:val="0002308E"/>
    <w:rsid w:val="000362BA"/>
    <w:rsid w:val="000369B2"/>
    <w:rsid w:val="00074091"/>
    <w:rsid w:val="00083EB7"/>
    <w:rsid w:val="000A56D5"/>
    <w:rsid w:val="000C71DD"/>
    <w:rsid w:val="000E5541"/>
    <w:rsid w:val="00117C32"/>
    <w:rsid w:val="00142582"/>
    <w:rsid w:val="001437CC"/>
    <w:rsid w:val="00151B6A"/>
    <w:rsid w:val="0015476C"/>
    <w:rsid w:val="0015581F"/>
    <w:rsid w:val="001749F8"/>
    <w:rsid w:val="00183219"/>
    <w:rsid w:val="0019054B"/>
    <w:rsid w:val="001A06A1"/>
    <w:rsid w:val="001B64A3"/>
    <w:rsid w:val="001D5490"/>
    <w:rsid w:val="001E49E6"/>
    <w:rsid w:val="0020103A"/>
    <w:rsid w:val="00240B39"/>
    <w:rsid w:val="00247215"/>
    <w:rsid w:val="00277D1C"/>
    <w:rsid w:val="00287BFE"/>
    <w:rsid w:val="002A1B5E"/>
    <w:rsid w:val="002A7DB0"/>
    <w:rsid w:val="002B0F45"/>
    <w:rsid w:val="002D0BAA"/>
    <w:rsid w:val="002F30D7"/>
    <w:rsid w:val="0030400F"/>
    <w:rsid w:val="003121C0"/>
    <w:rsid w:val="00315DE5"/>
    <w:rsid w:val="00341019"/>
    <w:rsid w:val="0035766C"/>
    <w:rsid w:val="00383DBC"/>
    <w:rsid w:val="003D3F7B"/>
    <w:rsid w:val="003F4A45"/>
    <w:rsid w:val="0041236C"/>
    <w:rsid w:val="00453FAB"/>
    <w:rsid w:val="004675A1"/>
    <w:rsid w:val="00484673"/>
    <w:rsid w:val="00487113"/>
    <w:rsid w:val="004D0D15"/>
    <w:rsid w:val="0052045C"/>
    <w:rsid w:val="00534B39"/>
    <w:rsid w:val="00536699"/>
    <w:rsid w:val="0059667F"/>
    <w:rsid w:val="005A5798"/>
    <w:rsid w:val="005B4EB1"/>
    <w:rsid w:val="005C271D"/>
    <w:rsid w:val="005D19C7"/>
    <w:rsid w:val="005E7E28"/>
    <w:rsid w:val="00614D31"/>
    <w:rsid w:val="0067149C"/>
    <w:rsid w:val="006819AD"/>
    <w:rsid w:val="006872E4"/>
    <w:rsid w:val="00696652"/>
    <w:rsid w:val="00696711"/>
    <w:rsid w:val="006D59A8"/>
    <w:rsid w:val="006E3D09"/>
    <w:rsid w:val="006F0B3F"/>
    <w:rsid w:val="007113C8"/>
    <w:rsid w:val="0072600F"/>
    <w:rsid w:val="00733458"/>
    <w:rsid w:val="00756125"/>
    <w:rsid w:val="007579DD"/>
    <w:rsid w:val="00763175"/>
    <w:rsid w:val="0077017F"/>
    <w:rsid w:val="00770AB1"/>
    <w:rsid w:val="00786550"/>
    <w:rsid w:val="007C2DA8"/>
    <w:rsid w:val="007E4FA4"/>
    <w:rsid w:val="007F7DA4"/>
    <w:rsid w:val="0080220B"/>
    <w:rsid w:val="0081629F"/>
    <w:rsid w:val="00816E72"/>
    <w:rsid w:val="008217F4"/>
    <w:rsid w:val="00826E28"/>
    <w:rsid w:val="00840533"/>
    <w:rsid w:val="00840B93"/>
    <w:rsid w:val="00860218"/>
    <w:rsid w:val="00877F18"/>
    <w:rsid w:val="00893A16"/>
    <w:rsid w:val="008B0A61"/>
    <w:rsid w:val="008B3725"/>
    <w:rsid w:val="008B504E"/>
    <w:rsid w:val="008D218E"/>
    <w:rsid w:val="008E13CB"/>
    <w:rsid w:val="00901BC8"/>
    <w:rsid w:val="00905987"/>
    <w:rsid w:val="00913BFC"/>
    <w:rsid w:val="0092642D"/>
    <w:rsid w:val="00931C68"/>
    <w:rsid w:val="00935E92"/>
    <w:rsid w:val="00963768"/>
    <w:rsid w:val="00972BEB"/>
    <w:rsid w:val="00983202"/>
    <w:rsid w:val="009851FF"/>
    <w:rsid w:val="0099086C"/>
    <w:rsid w:val="00994711"/>
    <w:rsid w:val="009A6D66"/>
    <w:rsid w:val="009E30C3"/>
    <w:rsid w:val="00A173FB"/>
    <w:rsid w:val="00A23D6D"/>
    <w:rsid w:val="00A25528"/>
    <w:rsid w:val="00A5714E"/>
    <w:rsid w:val="00A664BC"/>
    <w:rsid w:val="00A66EEA"/>
    <w:rsid w:val="00A674DD"/>
    <w:rsid w:val="00A95F2E"/>
    <w:rsid w:val="00A97DCE"/>
    <w:rsid w:val="00AB14E9"/>
    <w:rsid w:val="00AC5DD9"/>
    <w:rsid w:val="00AE3BD8"/>
    <w:rsid w:val="00B10980"/>
    <w:rsid w:val="00B331AE"/>
    <w:rsid w:val="00B4275D"/>
    <w:rsid w:val="00B50A36"/>
    <w:rsid w:val="00B5305D"/>
    <w:rsid w:val="00C043FA"/>
    <w:rsid w:val="00C138C3"/>
    <w:rsid w:val="00C2207D"/>
    <w:rsid w:val="00C41472"/>
    <w:rsid w:val="00C56177"/>
    <w:rsid w:val="00C91BA9"/>
    <w:rsid w:val="00CE0EB6"/>
    <w:rsid w:val="00CE5135"/>
    <w:rsid w:val="00CE6035"/>
    <w:rsid w:val="00D170CE"/>
    <w:rsid w:val="00D479A7"/>
    <w:rsid w:val="00D51955"/>
    <w:rsid w:val="00D526F2"/>
    <w:rsid w:val="00D934BC"/>
    <w:rsid w:val="00DA0833"/>
    <w:rsid w:val="00DA5AC0"/>
    <w:rsid w:val="00DB16F0"/>
    <w:rsid w:val="00E200B3"/>
    <w:rsid w:val="00E55433"/>
    <w:rsid w:val="00E753CA"/>
    <w:rsid w:val="00E81307"/>
    <w:rsid w:val="00EC07E1"/>
    <w:rsid w:val="00EE484C"/>
    <w:rsid w:val="00EF7DFC"/>
    <w:rsid w:val="00F24F82"/>
    <w:rsid w:val="00F2578E"/>
    <w:rsid w:val="00F3054A"/>
    <w:rsid w:val="00F734B5"/>
    <w:rsid w:val="00F923D4"/>
    <w:rsid w:val="00F95FC9"/>
    <w:rsid w:val="00F9676E"/>
    <w:rsid w:val="00FD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EFA4FA"/>
  <w15:chartTrackingRefBased/>
  <w15:docId w15:val="{576A125A-6AF6-4430-AAB6-07E8F54E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9086C"/>
    <w:pPr>
      <w:spacing w:line="288" w:lineRule="auto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142582"/>
    <w:pPr>
      <w:keepNext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napToGrid w:val="0"/>
      <w:color w:val="000000"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">
    <w:name w:val="Import 1"/>
    <w:pPr>
      <w:tabs>
        <w:tab w:val="decimal" w:pos="8136"/>
      </w:tabs>
    </w:pPr>
    <w:rPr>
      <w:sz w:val="24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caps/>
      <w:sz w:val="44"/>
    </w:rPr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2">
    <w:name w:val="Body Text Indent 2"/>
    <w:basedOn w:val="Normln"/>
    <w:semiHidden/>
    <w:pPr>
      <w:ind w:left="709"/>
    </w:pPr>
    <w:rPr>
      <w:i/>
    </w:rPr>
  </w:style>
  <w:style w:type="paragraph" w:styleId="Zkladntext2">
    <w:name w:val="Body Text 2"/>
    <w:basedOn w:val="Normln"/>
    <w:semiHidden/>
    <w:pPr>
      <w:widowControl w:val="0"/>
      <w:tabs>
        <w:tab w:val="left" w:pos="0"/>
      </w:tabs>
      <w:jc w:val="both"/>
    </w:pPr>
  </w:style>
  <w:style w:type="paragraph" w:styleId="Zhlav">
    <w:name w:val="header"/>
    <w:basedOn w:val="Normln"/>
    <w:link w:val="ZhlavChar"/>
    <w:pPr>
      <w:widowControl w:val="0"/>
      <w:tabs>
        <w:tab w:val="center" w:pos="4536"/>
        <w:tab w:val="right" w:pos="9072"/>
      </w:tabs>
    </w:pPr>
    <w:rPr>
      <w:sz w:val="24"/>
    </w:rPr>
  </w:style>
  <w:style w:type="paragraph" w:styleId="Seznamsodrkami">
    <w:name w:val="List Bullet"/>
    <w:basedOn w:val="Normln"/>
    <w:autoRedefine/>
    <w:semiHidden/>
    <w:pPr>
      <w:jc w:val="both"/>
    </w:pPr>
    <w:rPr>
      <w:kern w:val="28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Normlnodsazen">
    <w:name w:val="Normal Indent"/>
    <w:basedOn w:val="Normln"/>
    <w:semiHidden/>
    <w:pPr>
      <w:keepLines/>
      <w:spacing w:before="120" w:line="180" w:lineRule="atLeast"/>
      <w:ind w:firstLine="709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pPr>
      <w:jc w:val="center"/>
    </w:pPr>
    <w:rPr>
      <w:rFonts w:ascii="Times New Roman" w:hAnsi="Times New Roman"/>
      <w:smallCaps/>
      <w:sz w:val="48"/>
      <w:szCs w:val="24"/>
    </w:rPr>
  </w:style>
  <w:style w:type="paragraph" w:styleId="Obsah1">
    <w:name w:val="toc 1"/>
    <w:basedOn w:val="Normln"/>
    <w:next w:val="Normln"/>
    <w:autoRedefine/>
    <w:uiPriority w:val="39"/>
    <w:pPr>
      <w:tabs>
        <w:tab w:val="left" w:pos="900"/>
        <w:tab w:val="right" w:leader="dot" w:pos="9062"/>
      </w:tabs>
      <w:spacing w:before="120" w:after="120"/>
      <w:ind w:left="900" w:hanging="900"/>
    </w:pPr>
    <w:rPr>
      <w:rFonts w:ascii="Times New Roman" w:hAnsi="Times New Roman"/>
      <w:b/>
      <w:bCs/>
      <w:smallCaps/>
      <w:sz w:val="24"/>
      <w:szCs w:val="24"/>
    </w:rPr>
  </w:style>
  <w:style w:type="paragraph" w:styleId="Obsah4">
    <w:name w:val="toc 4"/>
    <w:basedOn w:val="Normln"/>
    <w:next w:val="Normln"/>
    <w:autoRedefine/>
    <w:semiHidden/>
    <w:unhideWhenUsed/>
    <w:pPr>
      <w:ind w:left="600"/>
    </w:pPr>
  </w:style>
  <w:style w:type="paragraph" w:styleId="Zkladntextodsazen">
    <w:name w:val="Body Text Indent"/>
    <w:basedOn w:val="Normln"/>
    <w:semiHidden/>
    <w:pPr>
      <w:spacing w:before="120" w:line="240" w:lineRule="atLeast"/>
      <w:ind w:firstLine="7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4675A1"/>
    <w:pPr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4675A1"/>
    <w:pPr>
      <w:ind w:left="200"/>
    </w:pPr>
  </w:style>
  <w:style w:type="character" w:styleId="Hypertextovodkaz">
    <w:name w:val="Hyperlink"/>
    <w:uiPriority w:val="99"/>
    <w:unhideWhenUsed/>
    <w:rsid w:val="004675A1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675A1"/>
    <w:rPr>
      <w:rFonts w:ascii="Arial" w:hAnsi="Arial"/>
    </w:rPr>
  </w:style>
  <w:style w:type="paragraph" w:customStyle="1" w:styleId="xl22">
    <w:name w:val="xl22"/>
    <w:basedOn w:val="Normln"/>
    <w:rsid w:val="00453FAB"/>
    <w:pPr>
      <w:spacing w:before="100" w:beforeAutospacing="1" w:after="100" w:afterAutospacing="1" w:line="276" w:lineRule="auto"/>
      <w:ind w:firstLine="567"/>
      <w:jc w:val="both"/>
    </w:pPr>
    <w:rPr>
      <w:rFonts w:ascii="Courier New" w:eastAsia="Arial Unicode MS" w:hAnsi="Courier New" w:cs="Courier New"/>
      <w:sz w:val="24"/>
      <w:szCs w:val="24"/>
    </w:rPr>
  </w:style>
  <w:style w:type="character" w:customStyle="1" w:styleId="ZhlavChar">
    <w:name w:val="Záhlaví Char"/>
    <w:link w:val="Zhlav"/>
    <w:rsid w:val="00453FAB"/>
    <w:rPr>
      <w:rFonts w:ascii="Arial" w:hAnsi="Arial"/>
      <w:sz w:val="24"/>
    </w:rPr>
  </w:style>
  <w:style w:type="paragraph" w:customStyle="1" w:styleId="Normlnodsazen1">
    <w:name w:val="Normální odsazený1"/>
    <w:basedOn w:val="Normln"/>
    <w:rsid w:val="00CE6035"/>
    <w:pPr>
      <w:keepLines/>
      <w:suppressAutoHyphens/>
      <w:spacing w:before="60" w:line="180" w:lineRule="atLeast"/>
      <w:jc w:val="both"/>
    </w:pPr>
    <w:rPr>
      <w:rFonts w:ascii="Times New Roman" w:hAnsi="Times New Roman"/>
      <w:sz w:val="24"/>
      <w:lang w:eastAsia="ar-SA"/>
    </w:rPr>
  </w:style>
  <w:style w:type="table" w:styleId="Mkatabulky">
    <w:name w:val="Table Grid"/>
    <w:basedOn w:val="Normlntabulka"/>
    <w:uiPriority w:val="59"/>
    <w:rsid w:val="0077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22">
    <w:name w:val="Import 22"/>
    <w:basedOn w:val="Normln"/>
    <w:rsid w:val="0078655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84" w:lineRule="auto"/>
      <w:ind w:firstLine="720"/>
    </w:pPr>
    <w:rPr>
      <w:rFonts w:ascii="Courier New" w:hAnsi="Courier New"/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963768"/>
    <w:pPr>
      <w:keepLines/>
      <w:spacing w:before="240" w:line="259" w:lineRule="auto"/>
      <w:outlineLvl w:val="9"/>
    </w:pPr>
    <w:rPr>
      <w:rFonts w:ascii="Calibri Light" w:hAnsi="Calibri Light"/>
      <w:b w:val="0"/>
      <w:color w:val="2F5496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5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C49AC-E692-498A-B1E5-80E43C44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ORTEP s.r.o.</Company>
  <LinksUpToDate>false</LinksUpToDate>
  <CharactersWithSpaces>2646</CharactersWithSpaces>
  <SharedDoc>false</SharedDoc>
  <HLinks>
    <vt:vector size="48" baseType="variant"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_Toc503448438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_Toc503448437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_Toc503448436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_Toc503448435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_Toc503448434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_Toc503448433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_Toc503448432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_Toc503448431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Brno</dc:creator>
  <cp:keywords/>
  <dc:description/>
  <cp:lastModifiedBy>Regina</cp:lastModifiedBy>
  <cp:revision>16</cp:revision>
  <cp:lastPrinted>2011-07-26T11:27:00Z</cp:lastPrinted>
  <dcterms:created xsi:type="dcterms:W3CDTF">2018-05-20T07:54:00Z</dcterms:created>
  <dcterms:modified xsi:type="dcterms:W3CDTF">2018-07-11T08:51:00Z</dcterms:modified>
</cp:coreProperties>
</file>